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70704" w14:textId="6C3F933D" w:rsidR="00A262F8" w:rsidRPr="00D45EBD" w:rsidRDefault="00A262F8" w:rsidP="00A262F8">
      <w:pPr>
        <w:ind w:left="720" w:hanging="360"/>
        <w:jc w:val="center"/>
        <w:rPr>
          <w:rFonts w:ascii="Arial" w:hAnsi="Arial" w:cs="Arial"/>
          <w:sz w:val="32"/>
          <w:szCs w:val="32"/>
          <w:u w:val="single"/>
        </w:rPr>
      </w:pPr>
      <w:r w:rsidRPr="00D45EBD">
        <w:rPr>
          <w:rFonts w:ascii="Arial" w:hAnsi="Arial" w:cs="Arial"/>
          <w:sz w:val="32"/>
          <w:szCs w:val="32"/>
          <w:u w:val="single"/>
        </w:rPr>
        <w:t>HB 1115/SB 5111 Taxes on Recording Fees Testimony</w:t>
      </w:r>
    </w:p>
    <w:p w14:paraId="10CD2F4D" w14:textId="23337664" w:rsidR="00455D10" w:rsidRPr="00455D10" w:rsidRDefault="00FA3A76" w:rsidP="00455D1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262F8">
        <w:rPr>
          <w:rFonts w:ascii="Arial" w:hAnsi="Arial" w:cs="Arial"/>
          <w:sz w:val="28"/>
          <w:szCs w:val="28"/>
        </w:rPr>
        <w:t xml:space="preserve">Here on behalf of </w:t>
      </w:r>
      <w:r w:rsidR="00040315">
        <w:rPr>
          <w:rFonts w:ascii="Arial" w:hAnsi="Arial" w:cs="Arial"/>
          <w:sz w:val="28"/>
          <w:szCs w:val="28"/>
        </w:rPr>
        <w:t xml:space="preserve">the Washington Land Title </w:t>
      </w:r>
      <w:r w:rsidR="00BA3A63">
        <w:rPr>
          <w:rFonts w:ascii="Arial" w:hAnsi="Arial" w:cs="Arial"/>
          <w:sz w:val="28"/>
          <w:szCs w:val="28"/>
        </w:rPr>
        <w:t>Association in</w:t>
      </w:r>
      <w:r w:rsidR="00040315">
        <w:rPr>
          <w:rFonts w:ascii="Arial" w:hAnsi="Arial" w:cs="Arial"/>
          <w:sz w:val="28"/>
          <w:szCs w:val="28"/>
        </w:rPr>
        <w:t xml:space="preserve"> support of</w:t>
      </w:r>
      <w:r w:rsidRPr="00A262F8">
        <w:rPr>
          <w:rFonts w:ascii="Arial" w:hAnsi="Arial" w:cs="Arial"/>
          <w:sz w:val="28"/>
          <w:szCs w:val="28"/>
        </w:rPr>
        <w:t xml:space="preserve"> HB 1115/SB 5111</w:t>
      </w:r>
    </w:p>
    <w:p w14:paraId="143F20EB" w14:textId="37715231" w:rsidR="00BA3A63" w:rsidRDefault="00CD4BB0" w:rsidP="00BA3A63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WLTA was</w:t>
      </w:r>
      <w:r w:rsidR="00880165">
        <w:rPr>
          <w:rFonts w:ascii="Arial" w:hAnsi="Arial" w:cs="Arial"/>
          <w:sz w:val="28"/>
          <w:szCs w:val="28"/>
        </w:rPr>
        <w:t xml:space="preserve"> established in 1905</w:t>
      </w:r>
      <w:r>
        <w:rPr>
          <w:rFonts w:ascii="Arial" w:hAnsi="Arial" w:cs="Arial"/>
          <w:sz w:val="28"/>
          <w:szCs w:val="28"/>
        </w:rPr>
        <w:t xml:space="preserve"> and</w:t>
      </w:r>
      <w:r w:rsidR="00BA3A63" w:rsidRPr="00BA3A63">
        <w:rPr>
          <w:rFonts w:ascii="Arial" w:hAnsi="Arial" w:cs="Arial"/>
          <w:sz w:val="28"/>
          <w:szCs w:val="28"/>
        </w:rPr>
        <w:t xml:space="preserve"> is an association of title and escrow agents and title underwriters.  </w:t>
      </w:r>
    </w:p>
    <w:p w14:paraId="4F645E56" w14:textId="77777777" w:rsidR="00CD4BB0" w:rsidRPr="00BA3A63" w:rsidRDefault="00CD4BB0" w:rsidP="00CD4BB0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3E4C7061" w14:textId="717764F2" w:rsidR="00D45EBD" w:rsidRPr="00A262F8" w:rsidRDefault="00D45EBD" w:rsidP="00FA3A76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are the agents that handle </w:t>
      </w:r>
      <w:r w:rsidR="00E778F2">
        <w:rPr>
          <w:rFonts w:ascii="Arial" w:hAnsi="Arial" w:cs="Arial"/>
          <w:sz w:val="28"/>
          <w:szCs w:val="28"/>
        </w:rPr>
        <w:t>the</w:t>
      </w:r>
      <w:r>
        <w:rPr>
          <w:rFonts w:ascii="Arial" w:hAnsi="Arial" w:cs="Arial"/>
          <w:sz w:val="28"/>
          <w:szCs w:val="28"/>
        </w:rPr>
        <w:t xml:space="preserve"> closing</w:t>
      </w:r>
      <w:r w:rsidR="00E778F2">
        <w:rPr>
          <w:rFonts w:ascii="Arial" w:hAnsi="Arial" w:cs="Arial"/>
          <w:sz w:val="28"/>
          <w:szCs w:val="28"/>
        </w:rPr>
        <w:t xml:space="preserve"> of real estate</w:t>
      </w:r>
      <w:r>
        <w:rPr>
          <w:rFonts w:ascii="Arial" w:hAnsi="Arial" w:cs="Arial"/>
          <w:sz w:val="28"/>
          <w:szCs w:val="28"/>
        </w:rPr>
        <w:t xml:space="preserve"> transactions, including paying off loans and filing various fees and taxes at closing, such as document recording fees, so that property can be transferred free and clear.</w:t>
      </w:r>
    </w:p>
    <w:p w14:paraId="2320D1F0" w14:textId="77777777" w:rsidR="006458A9" w:rsidRPr="00A262F8" w:rsidRDefault="006458A9" w:rsidP="006458A9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54CF0AF7" w14:textId="397656D1" w:rsidR="00153CF7" w:rsidRDefault="00D45EBD" w:rsidP="00153CF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61040">
        <w:rPr>
          <w:rFonts w:ascii="Arial" w:hAnsi="Arial" w:cs="Arial"/>
          <w:sz w:val="28"/>
          <w:szCs w:val="28"/>
        </w:rPr>
        <w:t xml:space="preserve">We are here </w:t>
      </w:r>
      <w:r w:rsidR="00FA3A76" w:rsidRPr="00C61040">
        <w:rPr>
          <w:rFonts w:ascii="Arial" w:hAnsi="Arial" w:cs="Arial"/>
          <w:sz w:val="28"/>
          <w:szCs w:val="28"/>
        </w:rPr>
        <w:t xml:space="preserve">today because of a tax situation that has been very </w:t>
      </w:r>
      <w:r w:rsidR="00FA3A76" w:rsidRPr="00455D10">
        <w:rPr>
          <w:rFonts w:ascii="Arial" w:hAnsi="Arial" w:cs="Arial"/>
          <w:sz w:val="28"/>
          <w:szCs w:val="28"/>
          <w:highlight w:val="yellow"/>
        </w:rPr>
        <w:t>confusing</w:t>
      </w:r>
      <w:r w:rsidR="00FA3A76" w:rsidRPr="00C61040">
        <w:rPr>
          <w:rFonts w:ascii="Arial" w:hAnsi="Arial" w:cs="Arial"/>
          <w:sz w:val="28"/>
          <w:szCs w:val="28"/>
        </w:rPr>
        <w:t xml:space="preserve"> to the WLTA members.  </w:t>
      </w:r>
      <w:r w:rsidR="00FA3A76" w:rsidRPr="00455D10">
        <w:rPr>
          <w:rFonts w:ascii="Arial" w:hAnsi="Arial" w:cs="Arial"/>
          <w:sz w:val="28"/>
          <w:szCs w:val="28"/>
        </w:rPr>
        <w:t xml:space="preserve">The DOR has audited some of our members and told them they need to pay </w:t>
      </w:r>
      <w:r w:rsidR="00880165">
        <w:rPr>
          <w:rFonts w:ascii="Arial" w:hAnsi="Arial" w:cs="Arial"/>
          <w:sz w:val="28"/>
          <w:szCs w:val="28"/>
        </w:rPr>
        <w:t>S</w:t>
      </w:r>
      <w:r w:rsidR="00FA3A76" w:rsidRPr="00455D10">
        <w:rPr>
          <w:rFonts w:ascii="Arial" w:hAnsi="Arial" w:cs="Arial"/>
          <w:sz w:val="28"/>
          <w:szCs w:val="28"/>
        </w:rPr>
        <w:t>ales and B&amp;O tax on document recording fees</w:t>
      </w:r>
      <w:r w:rsidR="00153CF7">
        <w:rPr>
          <w:rFonts w:ascii="Arial" w:hAnsi="Arial" w:cs="Arial"/>
          <w:sz w:val="28"/>
          <w:szCs w:val="28"/>
        </w:rPr>
        <w:t xml:space="preserve"> along with back taxes</w:t>
      </w:r>
      <w:r w:rsidR="00FA3A76" w:rsidRPr="00455D10">
        <w:rPr>
          <w:rFonts w:ascii="Arial" w:hAnsi="Arial" w:cs="Arial"/>
          <w:sz w:val="28"/>
          <w:szCs w:val="28"/>
        </w:rPr>
        <w:t xml:space="preserve">; </w:t>
      </w:r>
      <w:r w:rsidR="00455D10">
        <w:rPr>
          <w:rFonts w:ascii="Arial" w:hAnsi="Arial" w:cs="Arial"/>
          <w:sz w:val="28"/>
          <w:szCs w:val="28"/>
        </w:rPr>
        <w:t>ot</w:t>
      </w:r>
      <w:r w:rsidR="00FA3A76" w:rsidRPr="00455D10">
        <w:rPr>
          <w:rFonts w:ascii="Arial" w:hAnsi="Arial" w:cs="Arial"/>
          <w:sz w:val="28"/>
          <w:szCs w:val="28"/>
        </w:rPr>
        <w:t xml:space="preserve">her members have been audited and have </w:t>
      </w:r>
      <w:r w:rsidR="00880165">
        <w:rPr>
          <w:rFonts w:ascii="Arial" w:hAnsi="Arial" w:cs="Arial"/>
          <w:sz w:val="28"/>
          <w:szCs w:val="28"/>
          <w:highlight w:val="yellow"/>
          <w:u w:val="single"/>
        </w:rPr>
        <w:t>NOT</w:t>
      </w:r>
      <w:r w:rsidR="00FA3A76" w:rsidRPr="00455D10">
        <w:rPr>
          <w:rFonts w:ascii="Arial" w:hAnsi="Arial" w:cs="Arial"/>
          <w:sz w:val="28"/>
          <w:szCs w:val="28"/>
          <w:highlight w:val="yellow"/>
        </w:rPr>
        <w:t xml:space="preserve"> been told</w:t>
      </w:r>
      <w:r w:rsidR="00FA3A76" w:rsidRPr="00455D10">
        <w:rPr>
          <w:rFonts w:ascii="Arial" w:hAnsi="Arial" w:cs="Arial"/>
          <w:sz w:val="28"/>
          <w:szCs w:val="28"/>
        </w:rPr>
        <w:t xml:space="preserve"> that they need to pay tax on recording fees – nor has it been included in their instructions going forward</w:t>
      </w:r>
      <w:r w:rsidR="00BA3A63" w:rsidRPr="00455D10">
        <w:rPr>
          <w:rFonts w:ascii="Arial" w:hAnsi="Arial" w:cs="Arial"/>
          <w:sz w:val="28"/>
          <w:szCs w:val="28"/>
        </w:rPr>
        <w:t>.</w:t>
      </w:r>
      <w:r w:rsidR="00C61040" w:rsidRPr="00455D10">
        <w:rPr>
          <w:rFonts w:ascii="Arial" w:hAnsi="Arial" w:cs="Arial"/>
          <w:sz w:val="28"/>
          <w:szCs w:val="28"/>
        </w:rPr>
        <w:t xml:space="preserve">  </w:t>
      </w:r>
    </w:p>
    <w:p w14:paraId="2D680ADE" w14:textId="77777777" w:rsidR="00880165" w:rsidRPr="00880165" w:rsidRDefault="00880165" w:rsidP="00880165">
      <w:pPr>
        <w:pStyle w:val="ListParagraph"/>
        <w:rPr>
          <w:rFonts w:ascii="Arial" w:hAnsi="Arial" w:cs="Arial"/>
          <w:sz w:val="28"/>
          <w:szCs w:val="28"/>
        </w:rPr>
      </w:pPr>
    </w:p>
    <w:p w14:paraId="6D6DAD54" w14:textId="2DC66CD0" w:rsidR="00FA3A76" w:rsidRPr="00C61040" w:rsidRDefault="00C61040" w:rsidP="00FA3A7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highlight w:val="yellow"/>
        </w:rPr>
      </w:pPr>
      <w:r w:rsidRPr="00C61040">
        <w:rPr>
          <w:rFonts w:ascii="Arial" w:hAnsi="Arial" w:cs="Arial"/>
          <w:sz w:val="28"/>
          <w:szCs w:val="28"/>
          <w:highlight w:val="yellow"/>
        </w:rPr>
        <w:t xml:space="preserve">The bill before you - </w:t>
      </w:r>
      <w:r w:rsidR="00FA3A76" w:rsidRPr="00C61040">
        <w:rPr>
          <w:rFonts w:ascii="Arial" w:hAnsi="Arial" w:cs="Arial"/>
          <w:sz w:val="28"/>
          <w:szCs w:val="28"/>
          <w:highlight w:val="yellow"/>
        </w:rPr>
        <w:t xml:space="preserve">HB 1115/SB 5111 </w:t>
      </w:r>
      <w:r w:rsidRPr="00C61040">
        <w:rPr>
          <w:rFonts w:ascii="Arial" w:hAnsi="Arial" w:cs="Arial"/>
          <w:sz w:val="28"/>
          <w:szCs w:val="28"/>
          <w:highlight w:val="yellow"/>
        </w:rPr>
        <w:t xml:space="preserve">- </w:t>
      </w:r>
      <w:r w:rsidR="00FA3A76" w:rsidRPr="00C61040">
        <w:rPr>
          <w:rFonts w:ascii="Arial" w:hAnsi="Arial" w:cs="Arial"/>
          <w:sz w:val="28"/>
          <w:szCs w:val="28"/>
          <w:highlight w:val="yellow"/>
        </w:rPr>
        <w:t>would clarify that recording fees are not taxable.</w:t>
      </w:r>
    </w:p>
    <w:p w14:paraId="5AFAD3AC" w14:textId="5114B24D" w:rsidR="00FA3A76" w:rsidRPr="00A262F8" w:rsidRDefault="00FA3A76" w:rsidP="006458A9">
      <w:pPr>
        <w:pStyle w:val="ListParagraph"/>
        <w:rPr>
          <w:rFonts w:ascii="Arial" w:hAnsi="Arial" w:cs="Arial"/>
          <w:sz w:val="28"/>
          <w:szCs w:val="28"/>
        </w:rPr>
      </w:pPr>
    </w:p>
    <w:p w14:paraId="1E7446D1" w14:textId="064822A4" w:rsidR="006458A9" w:rsidRDefault="00FA3A76" w:rsidP="0088016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262F8">
        <w:rPr>
          <w:rFonts w:ascii="Arial" w:hAnsi="Arial" w:cs="Arial"/>
          <w:sz w:val="28"/>
          <w:szCs w:val="28"/>
        </w:rPr>
        <w:t>Recording fees are a “</w:t>
      </w:r>
      <w:r w:rsidRPr="00BA3A63">
        <w:rPr>
          <w:rFonts w:ascii="Arial" w:hAnsi="Arial" w:cs="Arial"/>
          <w:sz w:val="28"/>
          <w:szCs w:val="28"/>
          <w:highlight w:val="yellow"/>
        </w:rPr>
        <w:t>pass through” fee</w:t>
      </w:r>
      <w:r w:rsidRPr="00A262F8">
        <w:rPr>
          <w:rFonts w:ascii="Arial" w:hAnsi="Arial" w:cs="Arial"/>
          <w:sz w:val="28"/>
          <w:szCs w:val="28"/>
        </w:rPr>
        <w:t>, meaning the title company takes in this fee and passes it directly to the county auditor</w:t>
      </w:r>
      <w:r w:rsidR="006458A9" w:rsidRPr="00A262F8">
        <w:rPr>
          <w:rFonts w:ascii="Arial" w:hAnsi="Arial" w:cs="Arial"/>
          <w:sz w:val="28"/>
          <w:szCs w:val="28"/>
        </w:rPr>
        <w:t xml:space="preserve">.  In fact, the title companies handle many pass-through items, including loan payoffs and other real estate taxes that are due at a </w:t>
      </w:r>
      <w:r w:rsidR="00153CF7">
        <w:rPr>
          <w:rFonts w:ascii="Arial" w:hAnsi="Arial" w:cs="Arial"/>
          <w:sz w:val="28"/>
          <w:szCs w:val="28"/>
        </w:rPr>
        <w:t>real estate</w:t>
      </w:r>
      <w:r w:rsidR="006458A9" w:rsidRPr="00A262F8">
        <w:rPr>
          <w:rFonts w:ascii="Arial" w:hAnsi="Arial" w:cs="Arial"/>
          <w:sz w:val="28"/>
          <w:szCs w:val="28"/>
        </w:rPr>
        <w:t xml:space="preserve"> closing.  It is confusing to understand why recording fees have been</w:t>
      </w:r>
      <w:r w:rsidR="00A262F8">
        <w:rPr>
          <w:rFonts w:ascii="Arial" w:hAnsi="Arial" w:cs="Arial"/>
          <w:sz w:val="28"/>
          <w:szCs w:val="28"/>
        </w:rPr>
        <w:t xml:space="preserve"> </w:t>
      </w:r>
      <w:r w:rsidR="00D45EBD">
        <w:rPr>
          <w:rFonts w:ascii="Arial" w:hAnsi="Arial" w:cs="Arial"/>
          <w:sz w:val="28"/>
          <w:szCs w:val="28"/>
        </w:rPr>
        <w:t>specifically</w:t>
      </w:r>
      <w:r w:rsidR="006458A9" w:rsidRPr="00A262F8">
        <w:rPr>
          <w:rFonts w:ascii="Arial" w:hAnsi="Arial" w:cs="Arial"/>
          <w:sz w:val="28"/>
          <w:szCs w:val="28"/>
        </w:rPr>
        <w:t xml:space="preserve"> targeted for a tax yet the other </w:t>
      </w:r>
      <w:proofErr w:type="gramStart"/>
      <w:r w:rsidR="006458A9" w:rsidRPr="00A262F8">
        <w:rPr>
          <w:rFonts w:ascii="Arial" w:hAnsi="Arial" w:cs="Arial"/>
          <w:sz w:val="28"/>
          <w:szCs w:val="28"/>
        </w:rPr>
        <w:t>pass through</w:t>
      </w:r>
      <w:proofErr w:type="gramEnd"/>
      <w:r w:rsidR="006458A9" w:rsidRPr="00A262F8">
        <w:rPr>
          <w:rFonts w:ascii="Arial" w:hAnsi="Arial" w:cs="Arial"/>
          <w:sz w:val="28"/>
          <w:szCs w:val="28"/>
        </w:rPr>
        <w:t xml:space="preserve"> items have not.</w:t>
      </w:r>
    </w:p>
    <w:p w14:paraId="0623E607" w14:textId="77777777" w:rsidR="00880165" w:rsidRPr="00880165" w:rsidRDefault="00880165" w:rsidP="00880165">
      <w:pPr>
        <w:rPr>
          <w:rFonts w:ascii="Arial" w:hAnsi="Arial" w:cs="Arial"/>
          <w:sz w:val="28"/>
          <w:szCs w:val="28"/>
        </w:rPr>
      </w:pPr>
    </w:p>
    <w:p w14:paraId="6DE5A83E" w14:textId="74EEE938" w:rsidR="006458A9" w:rsidRDefault="00455D10" w:rsidP="00FA3A7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also</w:t>
      </w:r>
      <w:r w:rsidR="006458A9" w:rsidRPr="00A262F8">
        <w:rPr>
          <w:rFonts w:ascii="Arial" w:hAnsi="Arial" w:cs="Arial"/>
          <w:sz w:val="28"/>
          <w:szCs w:val="28"/>
        </w:rPr>
        <w:t xml:space="preserve"> want </w:t>
      </w:r>
      <w:r>
        <w:rPr>
          <w:rFonts w:ascii="Arial" w:hAnsi="Arial" w:cs="Arial"/>
          <w:sz w:val="28"/>
          <w:szCs w:val="28"/>
        </w:rPr>
        <w:t>to make you</w:t>
      </w:r>
      <w:r w:rsidR="006458A9" w:rsidRPr="00A262F8">
        <w:rPr>
          <w:rFonts w:ascii="Arial" w:hAnsi="Arial" w:cs="Arial"/>
          <w:sz w:val="28"/>
          <w:szCs w:val="28"/>
        </w:rPr>
        <w:t xml:space="preserve"> aware of a recent </w:t>
      </w:r>
      <w:r w:rsidR="00880165">
        <w:rPr>
          <w:rFonts w:ascii="Arial" w:hAnsi="Arial" w:cs="Arial"/>
          <w:sz w:val="28"/>
          <w:szCs w:val="28"/>
        </w:rPr>
        <w:t>Court of Appeals decision</w:t>
      </w:r>
      <w:r w:rsidR="006458A9" w:rsidRPr="00A262F8">
        <w:rPr>
          <w:rFonts w:ascii="Arial" w:hAnsi="Arial" w:cs="Arial"/>
          <w:sz w:val="28"/>
          <w:szCs w:val="28"/>
        </w:rPr>
        <w:t xml:space="preserve"> </w:t>
      </w:r>
      <w:r w:rsidR="00A12CD3">
        <w:rPr>
          <w:rFonts w:ascii="Arial" w:hAnsi="Arial" w:cs="Arial"/>
          <w:sz w:val="28"/>
          <w:szCs w:val="28"/>
        </w:rPr>
        <w:t xml:space="preserve">that </w:t>
      </w:r>
      <w:r w:rsidR="006458A9" w:rsidRPr="00A262F8">
        <w:rPr>
          <w:rFonts w:ascii="Arial" w:hAnsi="Arial" w:cs="Arial"/>
          <w:sz w:val="28"/>
          <w:szCs w:val="28"/>
        </w:rPr>
        <w:t xml:space="preserve">was issued in February 2024.  The </w:t>
      </w:r>
      <w:r w:rsidR="006458A9" w:rsidRPr="00880165">
        <w:rPr>
          <w:rFonts w:ascii="Arial" w:hAnsi="Arial" w:cs="Arial"/>
          <w:sz w:val="28"/>
          <w:szCs w:val="28"/>
          <w:highlight w:val="yellow"/>
        </w:rPr>
        <w:t xml:space="preserve">Court of Appeals, Division </w:t>
      </w:r>
      <w:r w:rsidR="00A12CD3" w:rsidRPr="00880165">
        <w:rPr>
          <w:rFonts w:ascii="Arial" w:hAnsi="Arial" w:cs="Arial"/>
          <w:sz w:val="28"/>
          <w:szCs w:val="28"/>
          <w:highlight w:val="yellow"/>
        </w:rPr>
        <w:t>II</w:t>
      </w:r>
      <w:r w:rsidR="006458A9" w:rsidRPr="00880165">
        <w:rPr>
          <w:rFonts w:ascii="Arial" w:hAnsi="Arial" w:cs="Arial"/>
          <w:sz w:val="28"/>
          <w:szCs w:val="28"/>
          <w:highlight w:val="yellow"/>
        </w:rPr>
        <w:t>, in BIAW v. State of WA</w:t>
      </w:r>
      <w:r w:rsidR="006458A9" w:rsidRPr="00A262F8">
        <w:rPr>
          <w:rFonts w:ascii="Arial" w:hAnsi="Arial" w:cs="Arial"/>
          <w:sz w:val="28"/>
          <w:szCs w:val="28"/>
        </w:rPr>
        <w:t xml:space="preserve">, held that recording fees are excise taxes </w:t>
      </w:r>
      <w:r w:rsidR="00153CF7">
        <w:rPr>
          <w:rFonts w:ascii="Arial" w:hAnsi="Arial" w:cs="Arial"/>
          <w:sz w:val="28"/>
          <w:szCs w:val="28"/>
        </w:rPr>
        <w:t xml:space="preserve">- </w:t>
      </w:r>
      <w:r w:rsidR="006458A9" w:rsidRPr="00A262F8">
        <w:rPr>
          <w:rFonts w:ascii="Arial" w:hAnsi="Arial" w:cs="Arial"/>
          <w:sz w:val="28"/>
          <w:szCs w:val="28"/>
        </w:rPr>
        <w:t>and not fees</w:t>
      </w:r>
      <w:r w:rsidR="00153CF7">
        <w:rPr>
          <w:rFonts w:ascii="Arial" w:hAnsi="Arial" w:cs="Arial"/>
          <w:sz w:val="28"/>
          <w:szCs w:val="28"/>
        </w:rPr>
        <w:t xml:space="preserve"> -</w:t>
      </w:r>
      <w:r w:rsidR="006458A9" w:rsidRPr="00A262F8">
        <w:rPr>
          <w:rFonts w:ascii="Arial" w:hAnsi="Arial" w:cs="Arial"/>
          <w:sz w:val="28"/>
          <w:szCs w:val="28"/>
        </w:rPr>
        <w:t xml:space="preserve"> because </w:t>
      </w:r>
      <w:proofErr w:type="gramStart"/>
      <w:r w:rsidR="006458A9" w:rsidRPr="00A262F8">
        <w:rPr>
          <w:rFonts w:ascii="Arial" w:hAnsi="Arial" w:cs="Arial"/>
          <w:sz w:val="28"/>
          <w:szCs w:val="28"/>
        </w:rPr>
        <w:t>the majority of</w:t>
      </w:r>
      <w:proofErr w:type="gramEnd"/>
      <w:r w:rsidR="006458A9" w:rsidRPr="00A262F8">
        <w:rPr>
          <w:rFonts w:ascii="Arial" w:hAnsi="Arial" w:cs="Arial"/>
          <w:sz w:val="28"/>
          <w:szCs w:val="28"/>
        </w:rPr>
        <w:t xml:space="preserve"> the fee goes to support public programs and not </w:t>
      </w:r>
      <w:r w:rsidR="00CD4BB0">
        <w:rPr>
          <w:rFonts w:ascii="Arial" w:hAnsi="Arial" w:cs="Arial"/>
          <w:sz w:val="28"/>
          <w:szCs w:val="28"/>
        </w:rPr>
        <w:t xml:space="preserve">just </w:t>
      </w:r>
      <w:r w:rsidR="006458A9" w:rsidRPr="00A262F8">
        <w:rPr>
          <w:rFonts w:ascii="Arial" w:hAnsi="Arial" w:cs="Arial"/>
          <w:sz w:val="28"/>
          <w:szCs w:val="28"/>
        </w:rPr>
        <w:t>to cover the administrative cost of filing the document.</w:t>
      </w:r>
      <w:r w:rsidR="00A12CD3">
        <w:rPr>
          <w:rFonts w:ascii="Arial" w:hAnsi="Arial" w:cs="Arial"/>
          <w:sz w:val="28"/>
          <w:szCs w:val="28"/>
        </w:rPr>
        <w:t xml:space="preserve">  This decision was not appealed and is now the law in Washington State.</w:t>
      </w:r>
    </w:p>
    <w:p w14:paraId="26792DF9" w14:textId="77777777" w:rsidR="00A370EA" w:rsidRPr="00A370EA" w:rsidRDefault="00A370EA" w:rsidP="00A370EA">
      <w:pPr>
        <w:pStyle w:val="ListParagraph"/>
        <w:rPr>
          <w:rFonts w:ascii="Arial" w:hAnsi="Arial" w:cs="Arial"/>
          <w:sz w:val="28"/>
          <w:szCs w:val="28"/>
        </w:rPr>
      </w:pPr>
    </w:p>
    <w:p w14:paraId="0C17825C" w14:textId="60D7B215" w:rsidR="00455D10" w:rsidRDefault="00CD4BB0" w:rsidP="00455D1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D4BB0">
        <w:rPr>
          <w:rFonts w:ascii="Arial" w:hAnsi="Arial" w:cs="Arial"/>
          <w:sz w:val="28"/>
          <w:szCs w:val="28"/>
        </w:rPr>
        <w:t>Since</w:t>
      </w:r>
      <w:r w:rsidR="00A370EA" w:rsidRPr="00CD4BB0">
        <w:rPr>
          <w:rFonts w:ascii="Arial" w:hAnsi="Arial" w:cs="Arial"/>
          <w:sz w:val="28"/>
          <w:szCs w:val="28"/>
        </w:rPr>
        <w:t xml:space="preserve"> </w:t>
      </w:r>
      <w:r w:rsidR="00A12CD3" w:rsidRPr="00CD4BB0">
        <w:rPr>
          <w:rFonts w:ascii="Arial" w:hAnsi="Arial" w:cs="Arial"/>
          <w:sz w:val="28"/>
          <w:szCs w:val="28"/>
        </w:rPr>
        <w:t xml:space="preserve">the Court has </w:t>
      </w:r>
      <w:r w:rsidR="00880165" w:rsidRPr="00CD4BB0">
        <w:rPr>
          <w:rFonts w:ascii="Arial" w:hAnsi="Arial" w:cs="Arial"/>
          <w:sz w:val="28"/>
          <w:szCs w:val="28"/>
        </w:rPr>
        <w:t xml:space="preserve">now clearly </w:t>
      </w:r>
      <w:r w:rsidR="00A12CD3" w:rsidRPr="00CD4BB0">
        <w:rPr>
          <w:rFonts w:ascii="Arial" w:hAnsi="Arial" w:cs="Arial"/>
          <w:sz w:val="28"/>
          <w:szCs w:val="28"/>
        </w:rPr>
        <w:t xml:space="preserve">stated that </w:t>
      </w:r>
      <w:r w:rsidR="00A370EA" w:rsidRPr="00CD4BB0">
        <w:rPr>
          <w:rFonts w:ascii="Arial" w:hAnsi="Arial" w:cs="Arial"/>
          <w:sz w:val="28"/>
          <w:szCs w:val="28"/>
        </w:rPr>
        <w:t xml:space="preserve">a document recording fee is a tax and not a fee, </w:t>
      </w:r>
      <w:r w:rsidRPr="00CD4BB0">
        <w:rPr>
          <w:rFonts w:ascii="Arial" w:hAnsi="Arial" w:cs="Arial"/>
          <w:sz w:val="28"/>
          <w:szCs w:val="28"/>
        </w:rPr>
        <w:t xml:space="preserve">we are asking </w:t>
      </w:r>
      <w:r w:rsidR="00A370EA" w:rsidRPr="00CD4BB0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>L</w:t>
      </w:r>
      <w:r w:rsidR="00A370EA" w:rsidRPr="00CD4BB0">
        <w:rPr>
          <w:rFonts w:ascii="Arial" w:hAnsi="Arial" w:cs="Arial"/>
          <w:sz w:val="28"/>
          <w:szCs w:val="28"/>
        </w:rPr>
        <w:t xml:space="preserve">egislature </w:t>
      </w:r>
      <w:r w:rsidRPr="00CD4BB0">
        <w:rPr>
          <w:rFonts w:ascii="Arial" w:hAnsi="Arial" w:cs="Arial"/>
          <w:sz w:val="28"/>
          <w:szCs w:val="28"/>
        </w:rPr>
        <w:t xml:space="preserve">to clarify that recording </w:t>
      </w:r>
      <w:r>
        <w:rPr>
          <w:rFonts w:ascii="Arial" w:hAnsi="Arial" w:cs="Arial"/>
          <w:sz w:val="28"/>
          <w:szCs w:val="28"/>
        </w:rPr>
        <w:t>FEES/</w:t>
      </w:r>
      <w:r w:rsidRPr="00CD4BB0">
        <w:rPr>
          <w:rFonts w:ascii="Arial" w:hAnsi="Arial" w:cs="Arial"/>
          <w:sz w:val="28"/>
          <w:szCs w:val="28"/>
        </w:rPr>
        <w:t xml:space="preserve">TAXES are not subject to B&amp;O and sales tax. </w:t>
      </w:r>
    </w:p>
    <w:p w14:paraId="0AD0212A" w14:textId="77777777" w:rsidR="00CD4BB0" w:rsidRPr="00CD4BB0" w:rsidRDefault="00CD4BB0" w:rsidP="00CD4BB0">
      <w:pPr>
        <w:pStyle w:val="ListParagraph"/>
        <w:rPr>
          <w:rFonts w:ascii="Arial" w:hAnsi="Arial" w:cs="Arial"/>
          <w:sz w:val="28"/>
          <w:szCs w:val="28"/>
        </w:rPr>
      </w:pPr>
    </w:p>
    <w:p w14:paraId="60572916" w14:textId="77777777" w:rsidR="00CD4BB0" w:rsidRPr="00CD4BB0" w:rsidRDefault="00CD4BB0" w:rsidP="00CD4BB0">
      <w:pPr>
        <w:pStyle w:val="ListParagraph"/>
        <w:rPr>
          <w:rFonts w:ascii="Arial" w:hAnsi="Arial" w:cs="Arial"/>
          <w:sz w:val="28"/>
          <w:szCs w:val="28"/>
        </w:rPr>
      </w:pPr>
    </w:p>
    <w:p w14:paraId="74B9845B" w14:textId="709DE88A" w:rsidR="00455D10" w:rsidRPr="00455D10" w:rsidRDefault="00455D10" w:rsidP="00455D1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Finally, we have been in discussions with the DOR since last summer</w:t>
      </w:r>
      <w:r w:rsidR="00327B72">
        <w:rPr>
          <w:rFonts w:ascii="Arial" w:hAnsi="Arial" w:cs="Arial"/>
          <w:sz w:val="28"/>
          <w:szCs w:val="28"/>
        </w:rPr>
        <w:t xml:space="preserve"> and as recently as last Friday</w:t>
      </w:r>
      <w:r>
        <w:rPr>
          <w:rFonts w:ascii="Arial" w:hAnsi="Arial" w:cs="Arial"/>
          <w:sz w:val="28"/>
          <w:szCs w:val="28"/>
        </w:rPr>
        <w:t xml:space="preserve">.  We have agreed to remove the intent section of the bill </w:t>
      </w:r>
      <w:proofErr w:type="gramStart"/>
      <w:r>
        <w:rPr>
          <w:rFonts w:ascii="Arial" w:hAnsi="Arial" w:cs="Arial"/>
          <w:sz w:val="28"/>
          <w:szCs w:val="28"/>
        </w:rPr>
        <w:t>and also</w:t>
      </w:r>
      <w:proofErr w:type="gramEnd"/>
      <w:r>
        <w:rPr>
          <w:rFonts w:ascii="Arial" w:hAnsi="Arial" w:cs="Arial"/>
          <w:sz w:val="28"/>
          <w:szCs w:val="28"/>
        </w:rPr>
        <w:t xml:space="preserve"> to fix unintentional language that would create a technical problem for DOR on implementation. We continue to be open to a dialogue with them.</w:t>
      </w:r>
      <w:r w:rsidR="00327B72">
        <w:rPr>
          <w:rFonts w:ascii="Arial" w:hAnsi="Arial" w:cs="Arial"/>
          <w:sz w:val="28"/>
          <w:szCs w:val="28"/>
        </w:rPr>
        <w:t xml:space="preserve"> Thank you.</w:t>
      </w:r>
    </w:p>
    <w:p w14:paraId="11670A51" w14:textId="77777777" w:rsidR="00A370EA" w:rsidRPr="00A370EA" w:rsidRDefault="00A370EA" w:rsidP="00A370EA">
      <w:pPr>
        <w:pStyle w:val="ListParagraph"/>
        <w:rPr>
          <w:rFonts w:ascii="Arial" w:hAnsi="Arial" w:cs="Arial"/>
          <w:sz w:val="28"/>
          <w:szCs w:val="28"/>
        </w:rPr>
      </w:pPr>
    </w:p>
    <w:p w14:paraId="61325F8B" w14:textId="2FAE4E02" w:rsidR="00A12CD3" w:rsidRPr="00455D10" w:rsidRDefault="00A12CD3" w:rsidP="00CD4BB0">
      <w:pPr>
        <w:pStyle w:val="ListParagraph"/>
        <w:rPr>
          <w:rFonts w:ascii="Arial" w:hAnsi="Arial" w:cs="Arial"/>
          <w:sz w:val="28"/>
          <w:szCs w:val="28"/>
        </w:rPr>
      </w:pPr>
    </w:p>
    <w:sectPr w:rsidR="00A12CD3" w:rsidRPr="00455D10" w:rsidSect="00153CF7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45AC0"/>
    <w:multiLevelType w:val="hybridMultilevel"/>
    <w:tmpl w:val="8408A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392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76"/>
    <w:rsid w:val="00040315"/>
    <w:rsid w:val="00153CF7"/>
    <w:rsid w:val="00327B72"/>
    <w:rsid w:val="00455D10"/>
    <w:rsid w:val="004D186B"/>
    <w:rsid w:val="006458A9"/>
    <w:rsid w:val="00880165"/>
    <w:rsid w:val="00A12CD3"/>
    <w:rsid w:val="00A262F8"/>
    <w:rsid w:val="00A370EA"/>
    <w:rsid w:val="00BA3A63"/>
    <w:rsid w:val="00C61040"/>
    <w:rsid w:val="00CD4BB0"/>
    <w:rsid w:val="00D45EBD"/>
    <w:rsid w:val="00D65309"/>
    <w:rsid w:val="00E778F2"/>
    <w:rsid w:val="00ED0A2B"/>
    <w:rsid w:val="00FA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0C2C24"/>
  <w15:chartTrackingRefBased/>
  <w15:docId w15:val="{8A5C26A5-5EA4-844E-8F0E-3D4F17CC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A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A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A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A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A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A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A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A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A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A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A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A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A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A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A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A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A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3A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A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3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3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3A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3A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3A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A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A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3A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Tellefson</dc:creator>
  <cp:keywords/>
  <dc:description/>
  <cp:lastModifiedBy>Carrie Tellefson</cp:lastModifiedBy>
  <cp:revision>2</cp:revision>
  <cp:lastPrinted>2025-01-25T21:34:00Z</cp:lastPrinted>
  <dcterms:created xsi:type="dcterms:W3CDTF">2025-01-26T01:19:00Z</dcterms:created>
  <dcterms:modified xsi:type="dcterms:W3CDTF">2025-01-26T01:19:00Z</dcterms:modified>
</cp:coreProperties>
</file>